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508" w:rsidRPr="009C4508" w:rsidRDefault="009C4508" w:rsidP="009C4508">
      <w:pPr>
        <w:spacing w:line="240" w:lineRule="auto"/>
        <w:jc w:val="both"/>
        <w:rPr>
          <w:rFonts w:eastAsia="Times New Roman" w:cs="Times New Roman"/>
          <w:b/>
          <w:szCs w:val="28"/>
          <w:lang w:eastAsia="ru-RU"/>
        </w:rPr>
      </w:pPr>
      <w:r w:rsidRPr="009C4508">
        <w:rPr>
          <w:rFonts w:eastAsia="Times New Roman" w:cs="Times New Roman"/>
          <w:b/>
          <w:szCs w:val="28"/>
          <w:lang w:eastAsia="ru-RU"/>
        </w:rPr>
        <w:t>Статья 214. Вандализм</w:t>
      </w:r>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t xml:space="preserve">1. </w:t>
      </w:r>
      <w:proofErr w:type="gramStart"/>
      <w:r w:rsidRPr="009C4508">
        <w:rPr>
          <w:rFonts w:eastAsia="Times New Roman" w:cs="Times New Roman"/>
          <w:szCs w:val="28"/>
          <w:lang w:eastAsia="ru-RU"/>
        </w:rPr>
        <w:t>Вандализм, то есть осквернение зданий или иных сооружений, порча имущества на общественном транспорте или в иных общественных местах, —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w:t>
      </w:r>
      <w:proofErr w:type="gramEnd"/>
      <w:r w:rsidRPr="009C4508">
        <w:rPr>
          <w:rFonts w:eastAsia="Times New Roman" w:cs="Times New Roman"/>
          <w:szCs w:val="28"/>
          <w:lang w:eastAsia="ru-RU"/>
        </w:rPr>
        <w:t xml:space="preserve"> срок до трех месяцев.</w:t>
      </w:r>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t xml:space="preserve">2. </w:t>
      </w:r>
      <w:proofErr w:type="gramStart"/>
      <w:r w:rsidRPr="009C4508">
        <w:rPr>
          <w:rFonts w:eastAsia="Times New Roman" w:cs="Times New Roman"/>
          <w:szCs w:val="28"/>
          <w:lang w:eastAsia="ru-RU"/>
        </w:rPr>
        <w:t>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наказываются ограничением свободы на срок до трех лет, либо принудительными работами на срок до трех лет, либо лишением свободы на тот же срок.</w:t>
      </w:r>
      <w:proofErr w:type="gramEnd"/>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b/>
          <w:szCs w:val="28"/>
          <w:lang w:eastAsia="ru-RU"/>
        </w:rPr>
        <w:t>Комментарий к</w:t>
      </w:r>
      <w:proofErr w:type="gramStart"/>
      <w:r w:rsidRPr="009C4508">
        <w:rPr>
          <w:rFonts w:eastAsia="Times New Roman" w:cs="Times New Roman"/>
          <w:b/>
          <w:szCs w:val="28"/>
          <w:lang w:eastAsia="ru-RU"/>
        </w:rPr>
        <w:t xml:space="preserve"> С</w:t>
      </w:r>
      <w:proofErr w:type="gramEnd"/>
      <w:r w:rsidRPr="009C4508">
        <w:rPr>
          <w:rFonts w:eastAsia="Times New Roman" w:cs="Times New Roman"/>
          <w:b/>
          <w:szCs w:val="28"/>
          <w:lang w:eastAsia="ru-RU"/>
        </w:rPr>
        <w:t>т. 214 УК РФ</w:t>
      </w:r>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t xml:space="preserve">1. Общественная опасность вандализма, в отличие от хулиганства, состоит не только в том, что эти действия грубо нарушают общественный порядок, спокойствие граждан, нормы общественной нравственности, но и в том, что причиняется вред имуществу путем осквернения зданий и иных сооружений, порчи имущества на транспорте или в иных общественных местах. По этим же основаниям от хулиганства отличается и вандализм, совершенный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тех случаях, когда наряду с вандализмом лицо совершает хулиганство, ответственность за которое предусмотрена ст. 213 Уголовного кодекса РФ, содеянное следует квалифицировать по совокупности названных статей УК (см. п. 15 Постановления Пленума </w:t>
      </w:r>
      <w:proofErr w:type="gramStart"/>
      <w:r w:rsidRPr="009C4508">
        <w:rPr>
          <w:rFonts w:eastAsia="Times New Roman" w:cs="Times New Roman"/>
          <w:szCs w:val="28"/>
          <w:lang w:eastAsia="ru-RU"/>
        </w:rPr>
        <w:t>ВС</w:t>
      </w:r>
      <w:proofErr w:type="gramEnd"/>
      <w:r w:rsidRPr="009C4508">
        <w:rPr>
          <w:rFonts w:eastAsia="Times New Roman" w:cs="Times New Roman"/>
          <w:szCs w:val="28"/>
          <w:lang w:eastAsia="ru-RU"/>
        </w:rPr>
        <w:t xml:space="preserve"> РФ от 15.11.2007 N 45). Следует отметить, что вандализм причиняет и духовный вред обществу.</w:t>
      </w:r>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t xml:space="preserve">2. Дополнительным объектом преступления являются отношения собственности.   </w:t>
      </w:r>
      <w:proofErr w:type="gramStart"/>
      <w:r w:rsidRPr="009C4508">
        <w:rPr>
          <w:rFonts w:eastAsia="Times New Roman" w:cs="Times New Roman"/>
          <w:szCs w:val="28"/>
          <w:lang w:eastAsia="ru-RU"/>
        </w:rPr>
        <w:t>Предметом преступления могут быть построенные людьми здания и иные сооружения, т.е. недвижимые объекты, различные по функциональному назначению (предназначенные для проживания, работы, обучения, хранения ценностей, имущества, проведения спортивных, культурных мероприятий и т.п.), находящиеся в общественном, коллективном или индивидуальном пользовании (стадионы, мосты, путепроводы, наземная часть трубопроводов, заборы и др.), любое имущество на общественном транспорте или в иных общественных местах (сиденья</w:t>
      </w:r>
      <w:proofErr w:type="gramEnd"/>
      <w:r w:rsidRPr="009C4508">
        <w:rPr>
          <w:rFonts w:eastAsia="Times New Roman" w:cs="Times New Roman"/>
          <w:szCs w:val="28"/>
          <w:lang w:eastAsia="ru-RU"/>
        </w:rPr>
        <w:t xml:space="preserve">, </w:t>
      </w:r>
      <w:proofErr w:type="gramStart"/>
      <w:r w:rsidRPr="009C4508">
        <w:rPr>
          <w:rFonts w:eastAsia="Times New Roman" w:cs="Times New Roman"/>
          <w:szCs w:val="28"/>
          <w:lang w:eastAsia="ru-RU"/>
        </w:rPr>
        <w:t>стекла, световые приборы, оборудование, кузова транспорта, светофоры, двери, окна, стены помещений клубов, кинотеатров, культурно-развлекательных центров, парков отдыха, аттракционы, пульты управления, переговорные устройства, туалеты и т.д.).</w:t>
      </w:r>
      <w:proofErr w:type="gramEnd"/>
      <w:r w:rsidRPr="009C4508">
        <w:rPr>
          <w:rFonts w:eastAsia="Times New Roman" w:cs="Times New Roman"/>
          <w:szCs w:val="28"/>
          <w:lang w:eastAsia="ru-RU"/>
        </w:rPr>
        <w:t xml:space="preserve"> Личное движимое имущество, товары, природные объекты, лесные насаждения не являются предметом данного преступления.</w:t>
      </w:r>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lastRenderedPageBreak/>
        <w:t xml:space="preserve">3. Объективная сторона вандализма выражается в действиях, оскорбляющих общественную нравственность: в осквернении зданий или иных сооружений; в порче имущества на общественном транспорте или в иных общественных местах. Осквернение предполагает различные действия, приводящие к приданию общественным зданиям, сооружениям или их частям обезображенного внешнего вида, оскорбляющие общественную нравственность. </w:t>
      </w:r>
      <w:proofErr w:type="gramStart"/>
      <w:r w:rsidRPr="009C4508">
        <w:rPr>
          <w:rFonts w:eastAsia="Times New Roman" w:cs="Times New Roman"/>
          <w:szCs w:val="28"/>
          <w:lang w:eastAsia="ru-RU"/>
        </w:rPr>
        <w:t>Это выражается в нанесении непристойных рисунков, надписей циничного содержания, нецензурных слов, наклеивании плакатов, репродукций, стихотворений аморального содержания, загрязнении зданий и сооружений красящими веществами, нечистотами, в повреждении памятников истории и культуры, их художественных элементов, барельефов, вывесок, дверей, в глумлении над общепринятыми духовными и историческими ценностями, например размещение фашистской символики на монументах борцам против фашизма и нацизма, нанесение на культовые здания надписей</w:t>
      </w:r>
      <w:proofErr w:type="gramEnd"/>
      <w:r w:rsidRPr="009C4508">
        <w:rPr>
          <w:rFonts w:eastAsia="Times New Roman" w:cs="Times New Roman"/>
          <w:szCs w:val="28"/>
          <w:lang w:eastAsia="ru-RU"/>
        </w:rPr>
        <w:t xml:space="preserve"> или изображений, которые оскорбляют чувства верующих, и т.д. </w:t>
      </w:r>
      <w:proofErr w:type="gramStart"/>
      <w:r w:rsidRPr="009C4508">
        <w:rPr>
          <w:rFonts w:eastAsia="Times New Roman" w:cs="Times New Roman"/>
          <w:szCs w:val="28"/>
          <w:lang w:eastAsia="ru-RU"/>
        </w:rPr>
        <w:t>Не образуют состава вандализма действия, не рассчитанные на оскорбление общественной нравственности или общественную реакцию, например нанесение нецензурных слов на заборе заброшенного здания, нанесение безнравственных рисунков в безлюдных местах и т.д., а также самовольное нанесение надписей, не противоречащих общественной нравственности, например художественное изображение на заборе или стене здания природы, животных, птиц, написание пристойных изречений, лозунгов.</w:t>
      </w:r>
      <w:proofErr w:type="gramEnd"/>
      <w:r w:rsidRPr="009C4508">
        <w:rPr>
          <w:rFonts w:eastAsia="Times New Roman" w:cs="Times New Roman"/>
          <w:szCs w:val="28"/>
          <w:lang w:eastAsia="ru-RU"/>
        </w:rPr>
        <w:t xml:space="preserve"> Под порчей имущества понимается разрушение, уничтожение или повреждение имущества на общественном транспорте или в иных общественных местах, приведение в полную или частичную непригодность для общественного пользования в соответствии с его назначением различными способами. Вандализм, сопряженный с умышленным уничтожением либо повреждением имущества в крупном размере или со значительным ущербом, квалифицируется по совокупности со ст. 167 УК РФ, а при сочетании с корыстными мотивами — по совокупности с преступлениями против собственности.</w:t>
      </w:r>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t>4. Под общественным местом понимается пространство, территория, в том числе в транспорте, выделенная для общественного пользования.</w:t>
      </w:r>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t>5. Вандализм имеет формальный состав, преступление считается оконченным либо с момента выполнения действий, выражающихся в осквернении зданий и сооружений, либо с момента порчи имущества на общественном транспорте или в иных общественных местах.</w:t>
      </w:r>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t>6. Субъективная сторона вандализма характеризуется прямым умыслом, лицо осознает, что совершает указанные в законе действия, и желает их совершить.</w:t>
      </w:r>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t xml:space="preserve">7. Субъект преступления — вменяемое физическое лицо, достигшее 14-летнего возраста. 8. </w:t>
      </w:r>
      <w:proofErr w:type="gramStart"/>
      <w:r w:rsidRPr="009C4508">
        <w:rPr>
          <w:rFonts w:eastAsia="Times New Roman" w:cs="Times New Roman"/>
          <w:szCs w:val="28"/>
          <w:lang w:eastAsia="ru-RU"/>
        </w:rPr>
        <w:t xml:space="preserve">Вандализм является смежным составом с массовыми беспорядками (ст. 212 УК), хулиганством (ст. 213 УК), умышленным уничтожением или повреждением памятников истории и культуры (ст. 243 УК), надругательством над местами захоронения умерших (ст. 244 УК), </w:t>
      </w:r>
      <w:r w:rsidRPr="009C4508">
        <w:rPr>
          <w:rFonts w:eastAsia="Times New Roman" w:cs="Times New Roman"/>
          <w:szCs w:val="28"/>
          <w:lang w:eastAsia="ru-RU"/>
        </w:rPr>
        <w:lastRenderedPageBreak/>
        <w:t>умышленным уничтожением или повреждением имущества (ст. 167 УК), приведением в негодность транспортных средств или путей сообщения (ст. 267 УК).</w:t>
      </w:r>
      <w:proofErr w:type="gramEnd"/>
      <w:r w:rsidRPr="009C4508">
        <w:rPr>
          <w:rFonts w:eastAsia="Times New Roman" w:cs="Times New Roman"/>
          <w:szCs w:val="28"/>
          <w:lang w:eastAsia="ru-RU"/>
        </w:rPr>
        <w:t xml:space="preserve"> Отличие вандализма от смежных составов проводится по предмету или месту совершения преступления. </w:t>
      </w:r>
      <w:proofErr w:type="gramStart"/>
      <w:r w:rsidRPr="009C4508">
        <w:rPr>
          <w:rFonts w:eastAsia="Times New Roman" w:cs="Times New Roman"/>
          <w:szCs w:val="28"/>
          <w:lang w:eastAsia="ru-RU"/>
        </w:rPr>
        <w:t>Так, умышленное уничтожение или повреждение имущества (ст. 167 УК), уничтожение или повреждение памятников истории и культуры (ст. 243 УК), приведение в негодность транспортных средств или путей сообщения (ст. 267 УК) отличаются от состава вандализма по предмету преступления, а надругательство над телами и местами их захоронения (ст. 244 УК) отличается по месту преступления (места захоронения).</w:t>
      </w:r>
      <w:proofErr w:type="gramEnd"/>
    </w:p>
    <w:p w:rsidR="009C4508" w:rsidRPr="009C4508" w:rsidRDefault="009C4508" w:rsidP="009C4508">
      <w:pPr>
        <w:spacing w:line="240" w:lineRule="auto"/>
        <w:jc w:val="both"/>
        <w:rPr>
          <w:rFonts w:eastAsia="Times New Roman" w:cs="Times New Roman"/>
          <w:szCs w:val="28"/>
          <w:lang w:eastAsia="ru-RU"/>
        </w:rPr>
      </w:pPr>
      <w:r w:rsidRPr="009C4508">
        <w:rPr>
          <w:rFonts w:eastAsia="Times New Roman" w:cs="Times New Roman"/>
          <w:szCs w:val="28"/>
          <w:lang w:eastAsia="ru-RU"/>
        </w:rPr>
        <w:t xml:space="preserve">9. Согласно </w:t>
      </w:r>
      <w:proofErr w:type="gramStart"/>
      <w:r w:rsidRPr="009C4508">
        <w:rPr>
          <w:rFonts w:eastAsia="Times New Roman" w:cs="Times New Roman"/>
          <w:szCs w:val="28"/>
          <w:lang w:eastAsia="ru-RU"/>
        </w:rPr>
        <w:t>ч</w:t>
      </w:r>
      <w:proofErr w:type="gramEnd"/>
      <w:r w:rsidRPr="009C4508">
        <w:rPr>
          <w:rFonts w:eastAsia="Times New Roman" w:cs="Times New Roman"/>
          <w:szCs w:val="28"/>
          <w:lang w:eastAsia="ru-RU"/>
        </w:rPr>
        <w:t xml:space="preserve">. 2 комментируемой статьи к квалифицирующим признакам вандализма относятся те же деяния, совершенные группой лиц (ст. 35 УК),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Если наряду с вандализмом совершены деяния, предусмотренные ст. 282 УК РФ, содеянное квалифицируется по совокупности ст. ст. 214 и 282 УК (см. п. 11 Постановления Пленума </w:t>
      </w:r>
      <w:proofErr w:type="gramStart"/>
      <w:r w:rsidRPr="009C4508">
        <w:rPr>
          <w:rFonts w:eastAsia="Times New Roman" w:cs="Times New Roman"/>
          <w:szCs w:val="28"/>
          <w:lang w:eastAsia="ru-RU"/>
        </w:rPr>
        <w:t>ВС</w:t>
      </w:r>
      <w:proofErr w:type="gramEnd"/>
      <w:r w:rsidRPr="009C4508">
        <w:rPr>
          <w:rFonts w:eastAsia="Times New Roman" w:cs="Times New Roman"/>
          <w:szCs w:val="28"/>
          <w:lang w:eastAsia="ru-RU"/>
        </w:rPr>
        <w:t xml:space="preserve"> РФ от 28.06.2011 N 11).</w:t>
      </w:r>
    </w:p>
    <w:p w:rsidR="009C4508" w:rsidRPr="009C4508" w:rsidRDefault="009C4508" w:rsidP="009C4508">
      <w:pPr>
        <w:spacing w:line="240" w:lineRule="auto"/>
        <w:jc w:val="both"/>
        <w:rPr>
          <w:rFonts w:eastAsia="Times New Roman" w:cs="Times New Roman"/>
          <w:szCs w:val="28"/>
          <w:lang w:eastAsia="ru-RU"/>
        </w:rPr>
      </w:pPr>
      <w:r>
        <w:rPr>
          <w:rFonts w:eastAsia="Times New Roman" w:cs="Times New Roman"/>
          <w:szCs w:val="28"/>
          <w:lang w:eastAsia="ru-RU"/>
        </w:rPr>
        <w:t xml:space="preserve"> </w:t>
      </w:r>
      <w:r w:rsidRPr="009C4508">
        <w:rPr>
          <w:rFonts w:eastAsia="Times New Roman" w:cs="Times New Roman"/>
          <w:szCs w:val="28"/>
          <w:lang w:eastAsia="ru-RU"/>
        </w:rPr>
        <w:t xml:space="preserve">Источник: </w:t>
      </w:r>
      <w:hyperlink r:id="rId4" w:history="1">
        <w:r w:rsidRPr="009C4508">
          <w:rPr>
            <w:rFonts w:eastAsia="Times New Roman" w:cs="Times New Roman"/>
            <w:color w:val="0000FF"/>
            <w:szCs w:val="28"/>
            <w:u w:val="single"/>
            <w:lang w:eastAsia="ru-RU"/>
          </w:rPr>
          <w:t>http://stykrf.ru/214</w:t>
        </w:r>
      </w:hyperlink>
    </w:p>
    <w:p w:rsidR="00162D22" w:rsidRPr="009C4508" w:rsidRDefault="00162D22" w:rsidP="009C4508">
      <w:pPr>
        <w:jc w:val="both"/>
        <w:rPr>
          <w:szCs w:val="28"/>
        </w:rPr>
      </w:pPr>
    </w:p>
    <w:sectPr w:rsidR="00162D22" w:rsidRPr="009C4508" w:rsidSect="00162D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4508"/>
    <w:rsid w:val="00162D22"/>
    <w:rsid w:val="001F626F"/>
    <w:rsid w:val="009C4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D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4508"/>
    <w:rPr>
      <w:color w:val="0000FF"/>
      <w:u w:val="single"/>
    </w:rPr>
  </w:style>
</w:styles>
</file>

<file path=word/webSettings.xml><?xml version="1.0" encoding="utf-8"?>
<w:webSettings xmlns:r="http://schemas.openxmlformats.org/officeDocument/2006/relationships" xmlns:w="http://schemas.openxmlformats.org/wordprocessingml/2006/main">
  <w:divs>
    <w:div w:id="1600944435">
      <w:bodyDiv w:val="1"/>
      <w:marLeft w:val="0"/>
      <w:marRight w:val="0"/>
      <w:marTop w:val="0"/>
      <w:marBottom w:val="0"/>
      <w:divBdr>
        <w:top w:val="none" w:sz="0" w:space="0" w:color="auto"/>
        <w:left w:val="none" w:sz="0" w:space="0" w:color="auto"/>
        <w:bottom w:val="none" w:sz="0" w:space="0" w:color="auto"/>
        <w:right w:val="none" w:sz="0" w:space="0" w:color="auto"/>
      </w:divBdr>
      <w:divsChild>
        <w:div w:id="60989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ykrf.ru/2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5844</Characters>
  <Application>Microsoft Office Word</Application>
  <DocSecurity>0</DocSecurity>
  <Lines>48</Lines>
  <Paragraphs>13</Paragraphs>
  <ScaleCrop>false</ScaleCrop>
  <Company>USPU</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 Симонова</dc:creator>
  <cp:keywords/>
  <dc:description/>
  <cp:lastModifiedBy>А.А. Симонова</cp:lastModifiedBy>
  <cp:revision>2</cp:revision>
  <dcterms:created xsi:type="dcterms:W3CDTF">2019-09-05T11:52:00Z</dcterms:created>
  <dcterms:modified xsi:type="dcterms:W3CDTF">2019-09-05T11:55:00Z</dcterms:modified>
</cp:coreProperties>
</file>