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C2D" w:rsidRDefault="00F11C2D" w:rsidP="004727B5">
      <w:pPr>
        <w:spacing w:after="315" w:line="390" w:lineRule="atLeast"/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Перечень основных нормативных правовых актов в сфере противодействия терроризму и экстремизму:</w:t>
      </w:r>
    </w:p>
    <w:p w:rsidR="004727B5" w:rsidRPr="004727B5" w:rsidRDefault="004727B5" w:rsidP="004727B5">
      <w:pPr>
        <w:spacing w:after="315" w:line="39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Федеральный закон от 6 марта 2006 г. № 35-ФЗ 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«О противодействии терроризму».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Указ Президента Российской Федерации от 15 февраля 2006 года № 116 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«О мерах по противодействию терроризму».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Указ Президента РФ от 13.04.2010 № 460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 «О Национальной стратегии противодействия коррупции и Национальном плане противодействия коррупции на 2010-2011 годы».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Указ Президента РФ от 21.07.2010 № 925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 «О мерах по реализации отдельных положений Федерального закона «О противодействии коррупции».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Федеральный закон от 27 июля 2006 г. № 153-ФЗ 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«О внесении изменений в отдельные законодательные акты Российской Федерации в связи с принятием Федерального закона «О ратификации Конвенции Совета Европы о предупреждении терроризма» и Федерального закона «О противодействии терроризму».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  <w:t>Направлен на дальнейшее развитие государственной системы противодействия терроризму, на комплексное решение проблем противодействия террористической опасности в различных сферах.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  <w:t>Указанный Федеральный закон вносит согласованные изменения в пятнадцать действующих законов, в том числе в 4 кодекса.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Закон Российской Федерации от 18 апреля 1991 г. № 1026-1 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«О милиции».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  <w:t>(В части, касающейся участия сотрудников милиции в противодействии терроризму и обеспечении правового режима контртеррористической операции, а также наделения правом применения мер и временных ограничений, предусмотренных статьей 11 Федерального закона от 6 марта 2006 г. № 35-ФЗ «О противодействии терроризму», подразделений милиции и сотрудников милиции, участвующих в контртеррористической операции и обеспечении правового режима контртеррористической операции).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Закон Российской Федерации от 27 декабря 1991 года № 2124-1 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«О средствах массовой информации».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  <w:t xml:space="preserve">(В части, касающейся порядка сбора информации журналистами на территории (объекте) проведения контртеррористической операции, а 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lastRenderedPageBreak/>
        <w:t>также условий освещения контртеррористической операции в средствах массовой информации).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Федеральный закон от 3 апреля 1995 года № 40-ФЗ 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«О федеральной службе безопасности».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  <w:t>(В части, касающейся полномочий органов федеральной службы безопасности в области борьбы с терроризмом).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Федеральный закон от 6 февраля 1997 года № 27-ФЗ 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  <w:t>«О внутренних войсках Министерства внутренних дел Российской Федерации».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  <w:t>(В части, касающейся участия внутренних войск в борьбе с терроризмом и режима контртеррористической операции).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Федеральный закон от 27 мая 1998 года № 76-ФЗ 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«О статусе военнослужащих».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  <w:t>(В части, касающейся денежной компенсации военнослужащим, проходящим военную службу по контракту, вместо предоставления дополнительных суток отдыха служебного времени при участии в мероприятиях, проводящихся при необходимости без ограничения общей продолжительности еженедельного служебного времени).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Федеральный закон от 6 октября 1999 года № 184-ФЗ 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«Об общих принципах организации законодательных (представительных) и исполнительных органов государственной власти субъектов Российской Федерации».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  <w:t>(В части, касающейся расширения полномочий высшего исполнительного органа государственной власти субъекта Российской Федерации в области противодействия терроризму, а также расширения полномочий органов государственной власти субъекта Российской Федерации по организации и осуществлению на территории субъекта Российской Федерации мероприятий по предупреждению терроризма и экстремизма, минимизации их последствий, за исключением вопросов, решение которых отнесено к ведению Российской Федерации).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Федеральный закон от 7 августа 2001 года № 115-ФЗ 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«О противодействии легализации (отмыванию) доходов, полученных преступным путем, и финансированию терроризма».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  <w:t xml:space="preserve">(В части, касающейся изменения основных понятий, используемых в настоящем Федеральном законе; расширения круга участников экстремистской деятельности; а также оснований включения иностранных и международных организаций в список организаций, операции с 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lastRenderedPageBreak/>
        <w:t>денежными средствами или иным имуществом которых подлежат обязательному контролю в случае признания их судами Российской Федерации террористическими).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Федеральный закон от 7 июля 2003 года № 126-ФЗ 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«О связи».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  <w:t>(В части, касающейся обязанностей операторов связи и ограничения прав пользователей услугами связи при проведении оперативно-розыскных мероприятий, мероприятий по обеспечению безопасности Российской Федерации и осуществлению следственных действий).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Федеральный закон от 6 октября 2003 года № 131-ФЗ 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«Об общих принципах организации местного самоуправления в Российской Федерации».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  <w:t>(В части, касающейся участия органов местного самоуправления в профилактике терроризма и экстремизма, а также в минимизации и (или) ликвидации последствий проявлений терроризма и экстремизма в границах муниципальных образований различного уровня).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Федеральный закон от 25 июля 2002 года № 114-ФЗ «О противодействии экстремистской деятельности». 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Указ Президента Российской Федерации от 4 июня 2007 года № 1470 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«О внесении изменений в Положение о Национальном антитеррористическом комитете, в состав Национального антитеррористического комитета по должностями в состав Федерального оперативного штаба по должностям», утвержденные Указом Президента Российской Федерации от 15 февраля 2007 года № 116».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Уголовный кодекс Российской Федерации от 13 июня 1996 года № 63-ФЗ 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Уголовно-процессуальный кодекс Российской Федерации от 18 декабря 2001 года № 174-ФЗ.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Налоговый кодекс Российской Федерации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Кодекс об административных правонарушениях от 30 декабря 2001 года № 195-ФЗ.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Российской Федерацией ратифицировано 13 универсальных международных антитеррористических конвенций и протоколов к ним:</w:t>
      </w:r>
    </w:p>
    <w:p w:rsidR="004727B5" w:rsidRPr="004727B5" w:rsidRDefault="004727B5" w:rsidP="004727B5">
      <w:pPr>
        <w:numPr>
          <w:ilvl w:val="0"/>
          <w:numId w:val="1"/>
        </w:numPr>
        <w:spacing w:after="27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 xml:space="preserve">Конвенция о преступлениях и некоторых других актах, совершаемых на борту воздушных судов (Токио, 14 сентября 1963 года) (ратифицирована 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lastRenderedPageBreak/>
        <w:t>Указом Президиума Верховного Совета СССР от 04.12.1987 г. № 8109-XI);</w:t>
      </w:r>
    </w:p>
    <w:p w:rsidR="004727B5" w:rsidRPr="004727B5" w:rsidRDefault="004727B5" w:rsidP="004727B5">
      <w:pPr>
        <w:numPr>
          <w:ilvl w:val="0"/>
          <w:numId w:val="1"/>
        </w:numPr>
        <w:spacing w:after="27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Конвенция о борьбе с незаконным захватом воздушных судов (Гаага, 1970 года) (ратифицирована Указом Президиума Верховного Совета СССР от 04.08.1971 г. № 2000-VIII);</w:t>
      </w:r>
    </w:p>
    <w:p w:rsidR="004727B5" w:rsidRPr="004727B5" w:rsidRDefault="004727B5" w:rsidP="004727B5">
      <w:pPr>
        <w:numPr>
          <w:ilvl w:val="0"/>
          <w:numId w:val="1"/>
        </w:numPr>
        <w:spacing w:after="27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Конвенция о борьбе с незаконными актами, направленными против безопасности гражданской авиации (Монреаль, 1971 года) (ратифицирована Указом Президиума Верховного Совета СССР от 27.12.1972 г. № 3719-VII);</w:t>
      </w:r>
    </w:p>
    <w:p w:rsidR="004727B5" w:rsidRPr="004727B5" w:rsidRDefault="004727B5" w:rsidP="004727B5">
      <w:pPr>
        <w:numPr>
          <w:ilvl w:val="0"/>
          <w:numId w:val="1"/>
        </w:numPr>
        <w:spacing w:after="27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Протокол о борьбе с незаконными актами насилия в аэропортах, обслуживающих международную гражданскую авиацию, дополняющий Конвенцию о борьбе с незаконными актами, направленными против безопасности гражданской авиации (Монреаль, 1988 года) (ратифицирован Указом Президиума Верховного Совета СССР от 20.02.1989 г. № 10153-XI);</w:t>
      </w:r>
    </w:p>
    <w:p w:rsidR="004727B5" w:rsidRPr="004727B5" w:rsidRDefault="004727B5" w:rsidP="004727B5">
      <w:pPr>
        <w:numPr>
          <w:ilvl w:val="0"/>
          <w:numId w:val="1"/>
        </w:numPr>
        <w:spacing w:after="27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Конвенция о предотвращении и наказании преступлений против лиц, пользующихся международной защитой, в том числе дипломатических агентов (Нью-Йорк, 1973 года) (ратифицирована Указом Президиума Верховного Совета СССР от 26.12.1975 г.</w:t>
      </w:r>
    </w:p>
    <w:p w:rsidR="004727B5" w:rsidRPr="004727B5" w:rsidRDefault="004727B5" w:rsidP="004727B5">
      <w:pPr>
        <w:numPr>
          <w:ilvl w:val="0"/>
          <w:numId w:val="1"/>
        </w:numPr>
        <w:spacing w:after="27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№ 2727-IX);</w:t>
      </w:r>
    </w:p>
    <w:p w:rsidR="004727B5" w:rsidRPr="004727B5" w:rsidRDefault="004727B5" w:rsidP="004727B5">
      <w:pPr>
        <w:numPr>
          <w:ilvl w:val="0"/>
          <w:numId w:val="1"/>
        </w:numPr>
        <w:spacing w:after="27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Международная конвенция о борьбе с захватом заложников (Нью-Йорк, 1979 года) (ратифицирована Указом Президиума Верховного Совета СССР от 05.05.1987 г. № 6941-XI);</w:t>
      </w:r>
    </w:p>
    <w:p w:rsidR="004727B5" w:rsidRPr="004727B5" w:rsidRDefault="004727B5" w:rsidP="004727B5">
      <w:pPr>
        <w:numPr>
          <w:ilvl w:val="0"/>
          <w:numId w:val="1"/>
        </w:numPr>
        <w:spacing w:after="27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Конвенция о физической защите ядерного материала (Вена,</w:t>
      </w:r>
    </w:p>
    <w:p w:rsidR="004727B5" w:rsidRPr="004727B5" w:rsidRDefault="004727B5" w:rsidP="004727B5">
      <w:pPr>
        <w:numPr>
          <w:ilvl w:val="0"/>
          <w:numId w:val="1"/>
        </w:numPr>
        <w:spacing w:after="27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1980 года) (ратифицирована Указом Президиума Верховного Совета СССР от 04.05.1983 г. № 9236-X);</w:t>
      </w:r>
    </w:p>
    <w:p w:rsidR="004727B5" w:rsidRPr="004727B5" w:rsidRDefault="004727B5" w:rsidP="004727B5">
      <w:pPr>
        <w:numPr>
          <w:ilvl w:val="0"/>
          <w:numId w:val="1"/>
        </w:numPr>
        <w:spacing w:after="27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Конвенция о борьбе с незаконными актами, направленными против безопасности морского судоходства (Рим, 1988 года) (ратифицирована Федеральным законом от 06.03.2001 г. № 22-ФЗ);</w:t>
      </w:r>
    </w:p>
    <w:p w:rsidR="004727B5" w:rsidRPr="004727B5" w:rsidRDefault="004727B5" w:rsidP="004727B5">
      <w:pPr>
        <w:numPr>
          <w:ilvl w:val="0"/>
          <w:numId w:val="1"/>
        </w:numPr>
        <w:spacing w:after="27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lastRenderedPageBreak/>
        <w:t>Протокол о борьбе с незаконными актами, направленными против безопасности стационарных платформ, расположенных на континентальном шельфе (Рим, 1988 года) (ратифицирован Федеральным законом от 06.03.2001 г. № 22-ФЗ);</w:t>
      </w:r>
    </w:p>
    <w:p w:rsidR="004727B5" w:rsidRPr="004727B5" w:rsidRDefault="004727B5" w:rsidP="004727B5">
      <w:pPr>
        <w:numPr>
          <w:ilvl w:val="0"/>
          <w:numId w:val="1"/>
        </w:numPr>
        <w:spacing w:after="27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Конвенция о маркировке пластических взрывчатых веществ в целях их обнаружения (Монреаль, 1 марта 1991 года) (ратифицирована Федеральным законом от 24.07.2007 г.</w:t>
      </w:r>
    </w:p>
    <w:p w:rsidR="004727B5" w:rsidRPr="004727B5" w:rsidRDefault="004727B5" w:rsidP="004727B5">
      <w:pPr>
        <w:numPr>
          <w:ilvl w:val="0"/>
          <w:numId w:val="1"/>
        </w:numPr>
        <w:spacing w:after="27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№ 201-ФЗ);</w:t>
      </w:r>
    </w:p>
    <w:p w:rsidR="004727B5" w:rsidRPr="004727B5" w:rsidRDefault="004727B5" w:rsidP="004727B5">
      <w:pPr>
        <w:numPr>
          <w:ilvl w:val="0"/>
          <w:numId w:val="1"/>
        </w:numPr>
        <w:spacing w:after="27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Международная конвенция о борьбе с бомбовым терроризмом (Нью-Йорк, 1997 года) (ратифицирована Федеральным законом от 13.02.2001 г. № 19-ФЗ);</w:t>
      </w:r>
    </w:p>
    <w:p w:rsidR="004727B5" w:rsidRPr="004727B5" w:rsidRDefault="004727B5" w:rsidP="004727B5">
      <w:pPr>
        <w:numPr>
          <w:ilvl w:val="0"/>
          <w:numId w:val="1"/>
        </w:numPr>
        <w:spacing w:after="27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Международная конвенция о борьбе с финансированием терроризма (Нью-Йорк, 1999 года) (ратифицирована Федеральным законом от 10.07.2002 г. № 88-ФЗ);</w:t>
      </w:r>
    </w:p>
    <w:p w:rsidR="004727B5" w:rsidRPr="004727B5" w:rsidRDefault="004727B5" w:rsidP="004727B5">
      <w:pPr>
        <w:numPr>
          <w:ilvl w:val="0"/>
          <w:numId w:val="1"/>
        </w:numPr>
        <w:spacing w:after="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Международная конвенция о борьбе с актами ядерного терроризма (Нью-Йорк, 14 сентября 2005 года) (ратифицирована Федеральным законом от 02.10.2006 г. № 158-ФЗ).</w:t>
      </w:r>
    </w:p>
    <w:p w:rsidR="004727B5" w:rsidRPr="004727B5" w:rsidRDefault="004727B5" w:rsidP="004727B5">
      <w:pPr>
        <w:spacing w:after="315" w:line="39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Резолюции Совета Безопасности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Организации Объединенных Наций:</w:t>
      </w:r>
    </w:p>
    <w:p w:rsidR="004727B5" w:rsidRPr="004727B5" w:rsidRDefault="004727B5" w:rsidP="004727B5">
      <w:pPr>
        <w:numPr>
          <w:ilvl w:val="0"/>
          <w:numId w:val="2"/>
        </w:numPr>
        <w:spacing w:after="27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Резолюция 1267 (1999), принятая Советом Безопасности на его 4051-м заседании 15 октября 1999 года (о замораживании финансовых средств «Аль-Каиды» и движения «Талибан» и создании Комитета по санкциям в отношении «Аль-Каиды» и движения «Талибан»);</w:t>
      </w:r>
    </w:p>
    <w:p w:rsidR="004727B5" w:rsidRPr="004727B5" w:rsidRDefault="004727B5" w:rsidP="004727B5">
      <w:pPr>
        <w:numPr>
          <w:ilvl w:val="0"/>
          <w:numId w:val="2"/>
        </w:numPr>
        <w:spacing w:after="27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Резолюция 1373 (2001), принятая Советом Безопасности на его 4385-м заседании 28 сентября 2001 года (о недопустимости финансирования террористической деятельности и создании Контртеррористического Комитета);</w:t>
      </w:r>
    </w:p>
    <w:p w:rsidR="004727B5" w:rsidRPr="004727B5" w:rsidRDefault="004727B5" w:rsidP="004727B5">
      <w:pPr>
        <w:numPr>
          <w:ilvl w:val="0"/>
          <w:numId w:val="2"/>
        </w:numPr>
        <w:spacing w:after="27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Резолюция 1535 (2004), принятая Советом Безопасности на его 4936-м заседании 26 марта 2004 года (об учреждении Исполнительного Директората Контртеррористического Комитета, задачей которого стало наблюдение за исполнением резолюции 1373);</w:t>
      </w:r>
    </w:p>
    <w:p w:rsidR="004727B5" w:rsidRPr="004727B5" w:rsidRDefault="004727B5" w:rsidP="004727B5">
      <w:pPr>
        <w:numPr>
          <w:ilvl w:val="0"/>
          <w:numId w:val="2"/>
        </w:numPr>
        <w:spacing w:after="27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lastRenderedPageBreak/>
        <w:t>Резолюция 1540 (2004), принятая Советом Безопасности на его 4956-м заседании 28 апреля 2004 года (о мерах по противодействию доступа террористов к оружию массового поражения и создании Комитета 1540);</w:t>
      </w:r>
    </w:p>
    <w:p w:rsidR="004727B5" w:rsidRPr="004727B5" w:rsidRDefault="004727B5" w:rsidP="004727B5">
      <w:pPr>
        <w:numPr>
          <w:ilvl w:val="0"/>
          <w:numId w:val="2"/>
        </w:numPr>
        <w:spacing w:after="27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Резолюция 1566 (2004), принятая Советом Безопасности на его 5053-м заседании 8 октября 2004 года (создана Рабочая группа для разработки рекомендаций относительно практических мер, которые будут применяться к отдельным лицам, группам или организациям, вовлеченным в террористическую деятельность или причастным к ней, помимо тех, которые указаны Комитетом по санкциям в отношении «Аль-Каиды» и движения «Талибан»);</w:t>
      </w:r>
    </w:p>
    <w:p w:rsidR="004727B5" w:rsidRPr="004727B5" w:rsidRDefault="004727B5" w:rsidP="004727B5">
      <w:pPr>
        <w:numPr>
          <w:ilvl w:val="0"/>
          <w:numId w:val="2"/>
        </w:numPr>
        <w:spacing w:after="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Резолюция 1624 (2005), принятая Советом Безопасности на его 5261-м заседании 14 сентября 2005 года (о недопустимости подстрекательства к террористическим актам, противодействии идеологии терроризма и пропаганде его идей).</w:t>
      </w:r>
    </w:p>
    <w:p w:rsidR="004727B5" w:rsidRPr="004727B5" w:rsidRDefault="004727B5" w:rsidP="004727B5">
      <w:pPr>
        <w:spacing w:after="315" w:line="39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Региональные соглашения:</w:t>
      </w:r>
    </w:p>
    <w:p w:rsidR="004727B5" w:rsidRPr="004727B5" w:rsidRDefault="004727B5" w:rsidP="004727B5">
      <w:pPr>
        <w:numPr>
          <w:ilvl w:val="0"/>
          <w:numId w:val="3"/>
        </w:numPr>
        <w:spacing w:after="27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Европейская конвенция о пресечении терроризма (Страсбург, 27 января 1977 года);</w:t>
      </w:r>
    </w:p>
    <w:p w:rsidR="004727B5" w:rsidRPr="004727B5" w:rsidRDefault="004727B5" w:rsidP="004727B5">
      <w:pPr>
        <w:numPr>
          <w:ilvl w:val="0"/>
          <w:numId w:val="3"/>
        </w:numPr>
        <w:spacing w:after="27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Конвенция об отмывании, выявлении, изъятии и конфискации доходов от преступной деятельности (Страсбург, 8 ноября 1990 года);</w:t>
      </w:r>
    </w:p>
    <w:p w:rsidR="004727B5" w:rsidRPr="004727B5" w:rsidRDefault="004727B5" w:rsidP="004727B5">
      <w:pPr>
        <w:numPr>
          <w:ilvl w:val="0"/>
          <w:numId w:val="3"/>
        </w:numPr>
        <w:spacing w:after="27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Протокол о внесении изменений в Европейскую конвенцию о пресечении терроризма (Страсбург, 15 мая 2003 года);</w:t>
      </w:r>
    </w:p>
    <w:p w:rsidR="004727B5" w:rsidRPr="004727B5" w:rsidRDefault="004727B5" w:rsidP="004727B5">
      <w:pPr>
        <w:numPr>
          <w:ilvl w:val="0"/>
          <w:numId w:val="3"/>
        </w:numPr>
        <w:spacing w:after="27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Конвенция Совета Европы о предупреждении терроризма (Страсбург, 16 мая 2005 года);</w:t>
      </w:r>
    </w:p>
    <w:p w:rsidR="004727B5" w:rsidRPr="004727B5" w:rsidRDefault="004727B5" w:rsidP="004727B5">
      <w:pPr>
        <w:numPr>
          <w:ilvl w:val="0"/>
          <w:numId w:val="3"/>
        </w:numPr>
        <w:spacing w:after="27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Договор о сотрудничестве государств-участников Содружества Независимых Государств в борьбе с терроризмом (Минск, 4 июня 1999 года);</w:t>
      </w:r>
    </w:p>
    <w:p w:rsidR="004727B5" w:rsidRPr="004727B5" w:rsidRDefault="004727B5" w:rsidP="004727B5">
      <w:pPr>
        <w:numPr>
          <w:ilvl w:val="0"/>
          <w:numId w:val="3"/>
        </w:numPr>
        <w:spacing w:after="27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Протокол об утверждении Положения о порядке организации и проведения совместных антитеррористических мероприятий на территориях государств - участников Содружества Независимых Государств (Кишинев, 7 октября 2002 года);</w:t>
      </w:r>
    </w:p>
    <w:p w:rsidR="004727B5" w:rsidRPr="004727B5" w:rsidRDefault="004727B5" w:rsidP="004727B5">
      <w:pPr>
        <w:numPr>
          <w:ilvl w:val="0"/>
          <w:numId w:val="3"/>
        </w:numPr>
        <w:spacing w:after="27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lastRenderedPageBreak/>
        <w:t>Шанхайская конвенция о борьбе с терроризмом, сепаратизмом и экстремизмом (Шанхай, 15 июня 2001 года);</w:t>
      </w:r>
    </w:p>
    <w:p w:rsidR="004727B5" w:rsidRPr="004727B5" w:rsidRDefault="004727B5" w:rsidP="004727B5">
      <w:pPr>
        <w:numPr>
          <w:ilvl w:val="0"/>
          <w:numId w:val="3"/>
        </w:numPr>
        <w:spacing w:after="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Решениями Верховного Суда Российской Федерации от 14 февраля 2003 года и от 2 июня 2006 года 17 организаций признаны террористическими, и их деятельность запрещена на территории Российской Федерации.</w:t>
      </w:r>
    </w:p>
    <w:p w:rsidR="004727B5" w:rsidRPr="004727B5" w:rsidRDefault="004727B5" w:rsidP="004727B5">
      <w:pPr>
        <w:spacing w:after="315" w:line="39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Председателем Национального антитеррористического комитета утверждены:</w:t>
      </w:r>
    </w:p>
    <w:p w:rsidR="004727B5" w:rsidRPr="004727B5" w:rsidRDefault="004727B5" w:rsidP="004727B5">
      <w:pPr>
        <w:numPr>
          <w:ilvl w:val="0"/>
          <w:numId w:val="4"/>
        </w:numPr>
        <w:spacing w:after="27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Положение о Федеральном оперативном штабе от мая 2006 года, оперативных штабах в субъектах Российской Федерации и их аппаратах, а также их структура;</w:t>
      </w:r>
    </w:p>
    <w:p w:rsidR="004727B5" w:rsidRPr="004727B5" w:rsidRDefault="004727B5" w:rsidP="004727B5">
      <w:pPr>
        <w:numPr>
          <w:ilvl w:val="0"/>
          <w:numId w:val="4"/>
        </w:numPr>
        <w:spacing w:after="27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Положение об антитеррористической комиссии в субъекте Российской Федерации от 7 июля 2006 года и регламент ее работы.</w:t>
      </w:r>
    </w:p>
    <w:p w:rsidR="004727B5" w:rsidRPr="004727B5" w:rsidRDefault="004727B5" w:rsidP="004727B5">
      <w:pPr>
        <w:numPr>
          <w:ilvl w:val="0"/>
          <w:numId w:val="4"/>
        </w:numPr>
        <w:spacing w:after="0" w:line="390" w:lineRule="atLeast"/>
        <w:ind w:left="225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Организована деятельность АТК в 83 субъектах Российской Федерации. Создано 83 оперативных штаба на территориях субъектов Российской Федерации.</w:t>
      </w:r>
    </w:p>
    <w:p w:rsidR="004727B5" w:rsidRPr="004727B5" w:rsidRDefault="004727B5" w:rsidP="004727B5">
      <w:pPr>
        <w:spacing w:after="315" w:line="390" w:lineRule="atLeast"/>
        <w:rPr>
          <w:rFonts w:ascii="Segoe UI" w:eastAsia="Times New Roman" w:hAnsi="Segoe UI" w:cs="Segoe UI"/>
          <w:sz w:val="27"/>
          <w:szCs w:val="27"/>
          <w:lang w:eastAsia="ru-RU"/>
        </w:rPr>
      </w:pP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Постановление Правительства Российской Федерации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 </w:t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от 4 мая 2008 года № 333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 «Об определении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терроризму».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Постановление Правительства Российской Федерации от 18 мая 2006 года № 300 «О признании утратившими силу некоторых актов Правительства Российской Федерации»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  <w:t>(в целях приведения в соответствие с Указом Президента Российской Федерации от 15 февраля 2006 года № 116 актов Правительства Российской Федерации).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Постановление Правительства Российской Федерации от 14 июля 2006 года № 425 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«О внесении изменений в некоторые акты Правительства Российской Федерации по вопросам противодействия терроризму».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 xml:space="preserve">План мероприятий по реализации Основ государственной политики в области обеспечения безопасности населения Российской Федерации и защищенности критически важных объектов и </w:t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lastRenderedPageBreak/>
        <w:t>потенциально опасных объектов от угроз техногенного, природного характера и террористических актов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 (утвержден распоряжением Правительства Российской Федерации от 10 апреля 2007 года № 442-р).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Федеральный план повышения защищенности критически важных объектов Российской Федерации от угроз техногенного, природного характера и террористических актов на период до 2010 года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 (принят Правительственной комиссией по предупреждению и ликвидации чрезвычайных ситуаций и обеспечению пожарной безопасности 19 июня 2007 года).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В рамках усиления антитеррористической защищенности объектов критической инфраструктуры: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Федеральный закон от 5 февраля 2007 года № 13-ФЗ 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  <w:t>«Об особенностях управления и распоряжения имуществом и акциями организаций, осуществляющих деятельность в области использования атомной энергии, и о внесении изменений в отдельные законодательные акты Российской Федерации».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Правила физической защиты ядерных материалов, ядерных установок и пунктов хранения ядерных материалов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 (утверждены постановлением Правительства Российской Федерации от 19 июля 2007 года № 456).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Федеральный закон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Положение о применении оружия и боевой техники Вооруженными Силами Российской Федерации для устранения угрозы террористического акта в воздушной среде или пресечение такого террористического акта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(утверждено постановлением Правительства Российской Федерации от 6 июня 2007 года № 352 «О мерах по реализации Федерального закона «О противодействии терроризму»).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Положение о федеральной системе защиты морского судоходства от незаконных актов, направленных против безопасности мореплавания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(утверждено постановлением Правительства Российской Федерации от 11 апреля 2000 года № 324 (с изменениями, внесенными постановлением Правительства Российской Федерации от 14 июля 2006 года № 425 «О внесении изменений в некоторые акты Правительства Российской Федерации по вопросам противодействия терроризму»).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lastRenderedPageBreak/>
        <w:t>Положение о применении Вооруженными Силами Российской Федерации оружия, боевой техники и специальных средств при участии в проведении контртеррористической операции 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(утверждено постановлением Правительства Российской Федерации от 6 июня 2007 года № 352 «О мерах по реализации Федерального закона «О противодействии терроризму»).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Положение о применении оружия и боевой техники Вооруженными Силами Российской Федерации для устранения угрозы террористического акта во внутренних водах, в территориальном море, на континентальном шельфе Российской Федерации и при обеспечении безопасности национального морского пароходства, в том числе в подводной среде, или при пресечении такого террористического акта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 (утверждено постановлением Правительства Российской Федерации от 6 июня 2007 года № 352 «О мерах по реализации Федерального закона «О противодействии терроризму»).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Положение о применении Вооруженными Силами Российской Федерации оружия, боевой техники и специальных средств при участии в проведении контртеррористической операции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 (утверждено постановлением Правительства Российской Федерации от 6 июня 2007 года № 352 «О мерах по реализации Федерального закона «О противодействии терроризму»).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Приказ Министра обороны Российской Федерации от 2007 года № 465дсп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  <w:t>«Об утверждении Порядка принятия решения о применении оружия и боевой техники Вооруженными Силами Российской Федерации для устранения угрозы террористических актов в воздушной среде, во внутреннем море, территориальном море, на континентальном шельфе Российской Федерации и при обеспечении безопасности национального морского судоходства, в том числе в подводной среде, или для пресечения таких террористических актов».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Правила возмещения расходов, связанных с использованием при проведении контртеррористической операции транспортных средств, принадлежащих организациям или физическим лицам 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 xml:space="preserve">(утверждены постановлением Правительства Российской Федерации от 16 апреля 2008 года № 278 «О возмещении расходов, связанных с использованием при проведении контртеррористической операции транспортных средств, принадлежащих организациям или 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lastRenderedPageBreak/>
        <w:t>физическим лицам»).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Постановление Правительства Российской Федерации от 12 января 2007 года № 6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 «Об утверждении Правил осуществления социальной реабилитации лиц, пострадавших в результате террористического акта, а также лиц, участвующих в борьбе с терроризмом».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Постановление Правительства Российской Федерации от 6 октября 2007 года № 651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 «О внесении изменений в постановление Правительства Российской Федерации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  <w:t>от 9 февраля 2004 года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Закон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 </w:t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Российской Федерации от 12 февраля 1993 года № 4468-I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  <w:t>«О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и их семей».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Правила возмещения вреда, причиненного жизни и здоровью лиц в связи с их участием в борьбе с терроризмом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 (утверждены постановлением Правительства Российской Федерации от 21 февраля 2008 года № 105).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Правила возмещения лицу, принимавшему участие в осуществлении мероприятий по борьбе с терроризмом, стоимости утраченного или поврежденного имущества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 (утверждены постановлением Правительства Российской Федерации от 13 марта 2008 года № 167).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</w:r>
      <w:r w:rsidRPr="004727B5">
        <w:rPr>
          <w:rFonts w:ascii="Segoe UI" w:eastAsia="Times New Roman" w:hAnsi="Segoe UI" w:cs="Segoe UI"/>
          <w:b/>
          <w:bCs/>
          <w:sz w:val="27"/>
          <w:szCs w:val="27"/>
          <w:lang w:eastAsia="ru-RU"/>
        </w:rPr>
        <w:t>Постановление Правительства Российской Федерации от 11 ноября 2006 года № 662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t> «Об источниках финансирования выплат денежного вознаграждения за содействие в борьбе с терроризмом».</w:t>
      </w:r>
      <w:r w:rsidRPr="004727B5">
        <w:rPr>
          <w:rFonts w:ascii="Segoe UI" w:eastAsia="Times New Roman" w:hAnsi="Segoe UI" w:cs="Segoe UI"/>
          <w:sz w:val="27"/>
          <w:szCs w:val="27"/>
          <w:lang w:eastAsia="ru-RU"/>
        </w:rPr>
        <w:br/>
        <w:t> </w:t>
      </w:r>
    </w:p>
    <w:p w:rsidR="00FA01BF" w:rsidRDefault="00FA01BF">
      <w:bookmarkStart w:id="0" w:name="_GoBack"/>
      <w:bookmarkEnd w:id="0"/>
    </w:p>
    <w:sectPr w:rsidR="00FA01BF" w:rsidSect="00214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6971"/>
    <w:multiLevelType w:val="multilevel"/>
    <w:tmpl w:val="D21AB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05D23"/>
    <w:multiLevelType w:val="multilevel"/>
    <w:tmpl w:val="9B8A9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A7336D"/>
    <w:multiLevelType w:val="multilevel"/>
    <w:tmpl w:val="2090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4B727C"/>
    <w:multiLevelType w:val="multilevel"/>
    <w:tmpl w:val="7BFCF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E61AEC"/>
    <w:multiLevelType w:val="multilevel"/>
    <w:tmpl w:val="E7900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0B71"/>
    <w:rsid w:val="001C0B71"/>
    <w:rsid w:val="00214647"/>
    <w:rsid w:val="004727B5"/>
    <w:rsid w:val="00F11C2D"/>
    <w:rsid w:val="00FA0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985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74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3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4811497">
          <w:marLeft w:val="0"/>
          <w:marRight w:val="0"/>
          <w:marTop w:val="0"/>
          <w:marBottom w:val="0"/>
          <w:divBdr>
            <w:top w:val="single" w:sz="6" w:space="15" w:color="EDF1F5"/>
            <w:left w:val="single" w:sz="6" w:space="17" w:color="EDF1F5"/>
            <w:bottom w:val="single" w:sz="6" w:space="17" w:color="EDF1F5"/>
            <w:right w:val="single" w:sz="6" w:space="17" w:color="EDF1F5"/>
          </w:divBdr>
          <w:divsChild>
            <w:div w:id="9457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7052">
                  <w:marLeft w:val="0"/>
                  <w:marRight w:val="0"/>
                  <w:marTop w:val="27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90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6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2684</Words>
  <Characters>15301</Characters>
  <Application>Microsoft Office Word</Application>
  <DocSecurity>0</DocSecurity>
  <Lines>127</Lines>
  <Paragraphs>35</Paragraphs>
  <ScaleCrop>false</ScaleCrop>
  <Company/>
  <LinksUpToDate>false</LinksUpToDate>
  <CharactersWithSpaces>17950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marina</cp:lastModifiedBy>
  <cp:revision>3</cp:revision>
  <dcterms:created xsi:type="dcterms:W3CDTF">2019-06-03T07:59:00Z</dcterms:created>
  <dcterms:modified xsi:type="dcterms:W3CDTF">2019-06-26T13:23:00Z</dcterms:modified>
</cp:coreProperties>
</file>